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5D5" w:rsidRPr="000825D5" w:rsidRDefault="00494CEE" w:rsidP="000825D5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sz w:val="24"/>
          <w:szCs w:val="24"/>
          <w:lang w:val="es-CO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7168" wp14:editId="31F39F63">
                <wp:simplePos x="0" y="0"/>
                <wp:positionH relativeFrom="column">
                  <wp:posOffset>5324475</wp:posOffset>
                </wp:positionH>
                <wp:positionV relativeFrom="paragraph">
                  <wp:posOffset>-342900</wp:posOffset>
                </wp:positionV>
                <wp:extent cx="5372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5D5" w:rsidRPr="00494CEE" w:rsidRDefault="000825D5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94CEE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TENTATIF KURSUS PENYEMBELIHAN HALAL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-27pt;width:4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EI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XMxuimmO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" stroked="f">
                <v:textbox style="mso-fit-shape-to-text:t">
                  <w:txbxContent>
                    <w:p w:rsidR="000825D5" w:rsidRPr="00494CEE" w:rsidRDefault="000825D5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94CEE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TENTATIF KURSUS PENYEMBELIHAN HALAL 2015</w:t>
                      </w:r>
                    </w:p>
                  </w:txbxContent>
                </v:textbox>
              </v:shape>
            </w:pict>
          </mc:Fallback>
        </mc:AlternateContent>
      </w:r>
      <w:r w:rsidR="00C2058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B712D" wp14:editId="7FF181AB">
                <wp:simplePos x="0" y="0"/>
                <wp:positionH relativeFrom="column">
                  <wp:posOffset>186055</wp:posOffset>
                </wp:positionH>
                <wp:positionV relativeFrom="paragraph">
                  <wp:posOffset>-323850</wp:posOffset>
                </wp:positionV>
                <wp:extent cx="170497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8D" w:rsidRPr="00494CEE" w:rsidRDefault="00C2058D" w:rsidP="00C2058D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94CEE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PENGENALAN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65pt;margin-top:-25.5pt;width:13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" filled="f" stroked="f">
                <v:textbox style="mso-fit-shape-to-text:t">
                  <w:txbxContent>
                    <w:p w:rsidR="00C2058D" w:rsidRPr="00494CEE" w:rsidRDefault="00C2058D" w:rsidP="00C2058D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94CEE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PENGENALAN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819" w:tblpY="478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5616"/>
      </w:tblGrid>
      <w:tr w:rsidR="00C2058D" w:rsidRPr="000825D5" w:rsidTr="00494CEE">
        <w:tc>
          <w:tcPr>
            <w:tcW w:w="2180" w:type="dxa"/>
            <w:shd w:val="clear" w:color="auto" w:fill="B2A1C7" w:themeFill="accent4" w:themeFillTint="99"/>
            <w:vAlign w:val="center"/>
          </w:tcPr>
          <w:p w:rsidR="000825D5" w:rsidRPr="000825D5" w:rsidRDefault="000825D5" w:rsidP="00494CEE">
            <w:pPr>
              <w:spacing w:before="120" w:after="12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825D5">
              <w:rPr>
                <w:rFonts w:ascii="Baskerville Old Face" w:eastAsia="Times New Roman" w:hAnsi="Baskerville Old Face" w:cs="Arial"/>
                <w:b/>
                <w:bCs/>
                <w:color w:val="FFFFFF"/>
                <w:sz w:val="24"/>
                <w:szCs w:val="24"/>
                <w:lang w:val="en-US"/>
              </w:rPr>
              <w:t>MASA</w:t>
            </w:r>
          </w:p>
        </w:tc>
        <w:tc>
          <w:tcPr>
            <w:tcW w:w="5616" w:type="dxa"/>
            <w:shd w:val="clear" w:color="auto" w:fill="B2A1C7" w:themeFill="accent4" w:themeFillTint="99"/>
            <w:vAlign w:val="center"/>
          </w:tcPr>
          <w:p w:rsidR="000825D5" w:rsidRPr="000825D5" w:rsidRDefault="000825D5" w:rsidP="00494CEE">
            <w:pPr>
              <w:spacing w:before="120" w:after="12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825D5">
              <w:rPr>
                <w:rFonts w:ascii="Baskerville Old Face" w:eastAsia="Times New Roman" w:hAnsi="Baskerville Old Face" w:cs="Arial"/>
                <w:b/>
                <w:bCs/>
                <w:color w:val="FFFFFF"/>
                <w:sz w:val="24"/>
                <w:szCs w:val="24"/>
                <w:lang w:val="en-US"/>
              </w:rPr>
              <w:t>AKTIVITI</w:t>
            </w:r>
          </w:p>
        </w:tc>
      </w:tr>
      <w:tr w:rsidR="000825D5" w:rsidRPr="000825D5" w:rsidTr="00494CEE">
        <w:tc>
          <w:tcPr>
            <w:tcW w:w="2180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8.00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- 8.30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</w:p>
        </w:tc>
        <w:tc>
          <w:tcPr>
            <w:tcW w:w="5616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Pendaftaran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Peserta</w:t>
            </w:r>
            <w:proofErr w:type="spellEnd"/>
          </w:p>
        </w:tc>
      </w:tr>
      <w:tr w:rsidR="000825D5" w:rsidRPr="000825D5" w:rsidTr="00494CEE">
        <w:tc>
          <w:tcPr>
            <w:tcW w:w="2180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8.30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8.45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</w:p>
        </w:tc>
        <w:tc>
          <w:tcPr>
            <w:tcW w:w="5616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Taklimat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Ringkas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Pengerusi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Kursus</w:t>
            </w:r>
            <w:proofErr w:type="spellEnd"/>
          </w:p>
        </w:tc>
      </w:tr>
      <w:tr w:rsidR="000825D5" w:rsidRPr="000825D5" w:rsidTr="00494CEE">
        <w:tc>
          <w:tcPr>
            <w:tcW w:w="2180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8.45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9.00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</w:p>
        </w:tc>
        <w:tc>
          <w:tcPr>
            <w:tcW w:w="5616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Majlis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Perasmian</w:t>
            </w:r>
            <w:proofErr w:type="spellEnd"/>
          </w:p>
        </w:tc>
      </w:tr>
      <w:tr w:rsidR="000825D5" w:rsidRPr="000825D5" w:rsidTr="00494CEE">
        <w:tc>
          <w:tcPr>
            <w:tcW w:w="2180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9.00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10.00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</w:p>
        </w:tc>
        <w:tc>
          <w:tcPr>
            <w:tcW w:w="5616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n-US"/>
              </w:rPr>
              <w:t>Kuliah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n-US"/>
              </w:rPr>
              <w:t xml:space="preserve"> 1 </w:t>
            </w:r>
          </w:p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Penyembelihan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Halal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dalam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Islam - JAKIM</w:t>
            </w:r>
          </w:p>
        </w:tc>
      </w:tr>
      <w:tr w:rsidR="000825D5" w:rsidRPr="000825D5" w:rsidTr="00494CEE">
        <w:tc>
          <w:tcPr>
            <w:tcW w:w="2180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10.00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-10.30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</w:p>
        </w:tc>
        <w:tc>
          <w:tcPr>
            <w:tcW w:w="5616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Sesi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Fotografi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Minum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Pagi</w:t>
            </w:r>
            <w:proofErr w:type="spellEnd"/>
          </w:p>
        </w:tc>
      </w:tr>
      <w:tr w:rsidR="000825D5" w:rsidRPr="000825D5" w:rsidTr="00494CEE">
        <w:tc>
          <w:tcPr>
            <w:tcW w:w="2180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10.30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11.30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</w:p>
        </w:tc>
        <w:tc>
          <w:tcPr>
            <w:tcW w:w="5616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n-US"/>
              </w:rPr>
              <w:t>Kuliah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n-US"/>
              </w:rPr>
              <w:t xml:space="preserve"> 2</w:t>
            </w:r>
          </w:p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Isu-isu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Semasa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Penyembelihan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Halal - JAIS</w:t>
            </w:r>
          </w:p>
        </w:tc>
      </w:tr>
      <w:tr w:rsidR="000825D5" w:rsidRPr="000825D5" w:rsidTr="00494CEE">
        <w:tc>
          <w:tcPr>
            <w:tcW w:w="2180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11.30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12.30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tgh</w:t>
            </w:r>
            <w:proofErr w:type="spellEnd"/>
          </w:p>
        </w:tc>
        <w:tc>
          <w:tcPr>
            <w:tcW w:w="5616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  <w:t>Kuliah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  <w:t xml:space="preserve"> 3</w:t>
            </w:r>
          </w:p>
          <w:p w:rsidR="000825D5" w:rsidRPr="000825D5" w:rsidRDefault="000825D5" w:rsidP="00494CE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Penyembelihan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Halal dan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Hubungan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dengan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Kesihatan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Umum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- JPV </w:t>
            </w:r>
          </w:p>
        </w:tc>
      </w:tr>
      <w:tr w:rsidR="000825D5" w:rsidRPr="000825D5" w:rsidTr="00494CEE">
        <w:tc>
          <w:tcPr>
            <w:tcW w:w="2180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12.30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– 2.00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</w:p>
        </w:tc>
        <w:tc>
          <w:tcPr>
            <w:tcW w:w="5616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Rehat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Makan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Tengahari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dan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Solat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Zohor</w:t>
            </w:r>
            <w:proofErr w:type="spellEnd"/>
          </w:p>
        </w:tc>
      </w:tr>
      <w:tr w:rsidR="000825D5" w:rsidRPr="000825D5" w:rsidTr="00494CEE">
        <w:tc>
          <w:tcPr>
            <w:tcW w:w="2180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2.00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– 3.00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</w:p>
        </w:tc>
        <w:tc>
          <w:tcPr>
            <w:tcW w:w="5616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  <w:t>Kuliah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  <w:t xml:space="preserve"> 4</w:t>
            </w:r>
          </w:p>
          <w:p w:rsidR="000825D5" w:rsidRPr="000825D5" w:rsidRDefault="00396E69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Garis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Panduan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Pusat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penyembelihan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Ayam,Itik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dan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UNggas</w:t>
            </w:r>
            <w:proofErr w:type="spellEnd"/>
          </w:p>
        </w:tc>
      </w:tr>
      <w:tr w:rsidR="000825D5" w:rsidRPr="000825D5" w:rsidTr="00494CEE">
        <w:tc>
          <w:tcPr>
            <w:tcW w:w="2180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3.00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3.15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ptg</w:t>
            </w:r>
            <w:proofErr w:type="spellEnd"/>
          </w:p>
        </w:tc>
        <w:tc>
          <w:tcPr>
            <w:tcW w:w="5616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Berkumpul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dan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bergerak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ke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Rumah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Sembelihan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JSH, UPM</w:t>
            </w:r>
          </w:p>
        </w:tc>
      </w:tr>
      <w:tr w:rsidR="000825D5" w:rsidRPr="000825D5" w:rsidTr="00494CEE">
        <w:tc>
          <w:tcPr>
            <w:tcW w:w="2180" w:type="dxa"/>
            <w:shd w:val="clear" w:color="auto" w:fill="B6DDE8" w:themeFill="accent5" w:themeFillTint="66"/>
          </w:tcPr>
          <w:p w:rsidR="000825D5" w:rsidRPr="000825D5" w:rsidRDefault="0092182D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3.15</w:t>
            </w:r>
            <w:r w:rsidR="000825D5"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0825D5"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  <w:r w:rsidR="000825D5"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– 5.00 </w:t>
            </w:r>
            <w:proofErr w:type="spellStart"/>
            <w:r w:rsidR="000825D5"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</w:p>
        </w:tc>
        <w:tc>
          <w:tcPr>
            <w:tcW w:w="5616" w:type="dxa"/>
            <w:shd w:val="clear" w:color="auto" w:fill="B6DDE8" w:themeFill="accent5" w:themeFillTint="66"/>
          </w:tcPr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Demonstrasi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Penyembelihan</w:t>
            </w:r>
            <w:proofErr w:type="spellEnd"/>
          </w:p>
        </w:tc>
      </w:tr>
      <w:tr w:rsidR="000825D5" w:rsidRPr="000825D5" w:rsidTr="00494CEE">
        <w:tc>
          <w:tcPr>
            <w:tcW w:w="2180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5.00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ptg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5.30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ptg</w:t>
            </w:r>
            <w:proofErr w:type="spellEnd"/>
          </w:p>
        </w:tc>
        <w:tc>
          <w:tcPr>
            <w:tcW w:w="5616" w:type="dxa"/>
            <w:shd w:val="clear" w:color="auto" w:fill="D6E3BC" w:themeFill="accent3" w:themeFillTint="66"/>
          </w:tcPr>
          <w:p w:rsidR="000825D5" w:rsidRPr="000825D5" w:rsidRDefault="000825D5" w:rsidP="00494CE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Solat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Asar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Minum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Petang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dan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Bersurai</w:t>
            </w:r>
            <w:proofErr w:type="spellEnd"/>
          </w:p>
        </w:tc>
      </w:tr>
    </w:tbl>
    <w:p w:rsidR="000825D5" w:rsidRPr="000825D5" w:rsidRDefault="00494CEE" w:rsidP="000825D5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CO"/>
        </w:rPr>
      </w:pPr>
      <w:r w:rsidRPr="00494CEE"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EEDD" wp14:editId="04E571E0">
                <wp:simplePos x="0" y="0"/>
                <wp:positionH relativeFrom="column">
                  <wp:posOffset>195580</wp:posOffset>
                </wp:positionH>
                <wp:positionV relativeFrom="paragraph">
                  <wp:posOffset>64135</wp:posOffset>
                </wp:positionV>
                <wp:extent cx="4838700" cy="5581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581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EE" w:rsidRDefault="00C2058D" w:rsidP="00C2058D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Penyembelihan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mengikut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hukum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Syarak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membolehkan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daging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itu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halal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dimakan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orang Islam,</w:t>
                            </w:r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manakala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haiwan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disembelih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mengikut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hukum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Syarak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dianggap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sebagai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bangkai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atau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najis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Penyembelihan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haiwan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mesti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dilakukan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syarat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tertentu</w:t>
                            </w:r>
                            <w:proofErr w:type="spellEnd"/>
                            <w:proofErr w:type="gram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mengikut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perundangan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Islam. </w:t>
                            </w:r>
                          </w:p>
                          <w:p w:rsidR="00C2058D" w:rsidRPr="00C2058D" w:rsidRDefault="00C2058D" w:rsidP="00C2058D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Umat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Islam,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samada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lelaki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atau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perempuan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perlu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mengetahui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tentang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hukum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syarat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penyembelihan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menghalalkan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daging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Pengurusan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penyembelihan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halal yang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berkesan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bukan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sahaja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dituntut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tetapi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juga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menjamin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kualiti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daging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seterusnya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memanjangkan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jangka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hayat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simpanan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daging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Di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samping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itu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juga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pengurusan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penyembelihan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merupakan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titik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tolak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bagi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pemastian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status halal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setiap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produk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berasaskan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haiwan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Secara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keseluruhan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pengurusan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penyembelihan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merangkumi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pengendalian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ternakan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sebelum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sembelih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proses-proses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semasa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selepas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penyembelihan</w:t>
                            </w:r>
                            <w:proofErr w:type="spellEnd"/>
                            <w:r w:rsidRPr="00494CE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:rsidR="00C2058D" w:rsidRPr="00494CEE" w:rsidRDefault="00C2058D" w:rsidP="00C2058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Selaras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dengan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peranannya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sebagai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pusat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rujukan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penyelidikan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produk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halal di Malaysia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serta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peneraju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hab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halal Malaysia,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Institut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Penyelidikan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Produk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Halal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mengorak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langkah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bagi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melaksanakan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tanggungjawabnya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dengan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menganjurkan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kursus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sembelihan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Islam,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dengan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kerjasama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Jabatan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Kemajuan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Islam Malaysia (JAKIM),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Jabatan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Agama Islam Se</w:t>
                            </w:r>
                            <w:r w:rsidR="0092182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langor (JAIS),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Kementerian</w:t>
                            </w:r>
                            <w:proofErr w:type="spellEnd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Kesejahteraan</w:t>
                            </w:r>
                            <w:proofErr w:type="spellEnd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Bandar,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Perumahan</w:t>
                            </w:r>
                            <w:proofErr w:type="spellEnd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Kerajaan</w:t>
                            </w:r>
                            <w:proofErr w:type="spellEnd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Tempatan</w:t>
                            </w:r>
                            <w:proofErr w:type="spellEnd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(KPKT)</w:t>
                            </w:r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Jabatan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Sains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Haiwan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Fakulti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Pertanian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, UPM. </w:t>
                            </w:r>
                          </w:p>
                          <w:p w:rsidR="00C2058D" w:rsidRPr="00494CEE" w:rsidRDefault="00C2058D" w:rsidP="00C2058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C2058D" w:rsidRPr="00C2058D" w:rsidRDefault="00C2058D" w:rsidP="00C2058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Tujuan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utama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kursus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ini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adalah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untuk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memberi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pendedahan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kepada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pengurus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pengusaha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di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rumah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sembelihan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industri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makanan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masyarakat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umum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mengenai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proses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konsep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pengurusan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penyembelihan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halal.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Peserta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kursus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akan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didedahkan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kepada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prinsip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shariah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proofErr w:type="spellStart"/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isu</w:t>
                            </w:r>
                            <w:proofErr w:type="spellEnd"/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semasa</w:t>
                            </w:r>
                            <w:proofErr w:type="spellEnd"/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berkaitan</w:t>
                            </w:r>
                            <w:proofErr w:type="spellEnd"/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penyembelihan</w:t>
                            </w:r>
                            <w:proofErr w:type="spellEnd"/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halal</w:t>
                            </w:r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hubungan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antara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penyembelihan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kesihatan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umum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serta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garis</w:t>
                            </w:r>
                            <w:proofErr w:type="spellEnd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panduan</w:t>
                            </w:r>
                            <w:proofErr w:type="spellEnd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menjalankan</w:t>
                            </w:r>
                            <w:proofErr w:type="spellEnd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396E6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aktiviti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rumah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sembelihan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</w:t>
                            </w:r>
                            <w:r w:rsidR="00021D64"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amalan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penyembelihan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di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rumah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sembelihan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dan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loji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pemprosesan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yang </w:t>
                            </w:r>
                            <w:proofErr w:type="spellStart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diamal</w:t>
                            </w:r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kan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oleh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industri</w:t>
                            </w:r>
                            <w:proofErr w:type="spellEnd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="00021D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>makanan</w:t>
                            </w:r>
                            <w:proofErr w:type="spellEnd"/>
                            <w:r w:rsidRPr="00C2058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CO"/>
                              </w:rPr>
                              <w:t xml:space="preserve">. </w:t>
                            </w:r>
                          </w:p>
                          <w:p w:rsidR="00C2058D" w:rsidRDefault="00C2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.4pt;margin-top:5.05pt;width:381pt;height:4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" fillcolor="#eeece1 [3214]" stroked="f">
                <v:textbox>
                  <w:txbxContent>
                    <w:p w:rsidR="00494CEE" w:rsidRDefault="00C2058D" w:rsidP="00C2058D">
                      <w:pPr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Penyembelihan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mengikut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hukum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Syarak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membolehkan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daging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itu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halal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dimakan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oleh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orang Islam,</w:t>
                      </w:r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manakala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haiwan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tidak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disembelih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mengikut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hukum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Syarak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dianggap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sebagai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bangkai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atau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najis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Penyembelihan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haiwan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mesti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dilakukan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dengan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syarat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tertentu</w:t>
                      </w:r>
                      <w:proofErr w:type="spellEnd"/>
                      <w:proofErr w:type="gram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mengikut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perundangan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Islam. </w:t>
                      </w:r>
                    </w:p>
                    <w:p w:rsidR="00C2058D" w:rsidRPr="00C2058D" w:rsidRDefault="00C2058D" w:rsidP="00C2058D">
                      <w:pPr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</w:pP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Umat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Islam,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samada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lelaki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atau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perempuan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perlu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mengetahui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tentang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hukum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syarat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penyembelihan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menghalalkan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daging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Pengurusan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penyembelihan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halal yang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berkesan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bukan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sahaja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dituntut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tetapi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juga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akan</w:t>
                      </w:r>
                      <w:proofErr w:type="spellEnd"/>
                      <w:proofErr w:type="gram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menjamin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kualiti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daging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seterusnya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memanjangkan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jangka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hayat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simpanan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daging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gram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Di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samping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itu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juga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pengurusan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penyembelihan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merupakan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titik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tolak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bagi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pemastian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status halal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setiap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produk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berasaskan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haiwan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Secara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keseluruhan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pengurusan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penyembelihan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merangkumi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pengendalian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ternakan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sebelum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sembelih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proses-proses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semasa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selepas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penyembelihan</w:t>
                      </w:r>
                      <w:proofErr w:type="spellEnd"/>
                      <w:r w:rsidRPr="00494CEE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:rsidR="00C2058D" w:rsidRPr="00494CEE" w:rsidRDefault="00C2058D" w:rsidP="00C2058D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</w:pP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Selaras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dengan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peranannya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sebagai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pusat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rujukan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penyelidikan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produk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halal di Malaysia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serta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peneraju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hab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halal Malaysia,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Institut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Penyelidikan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Produk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Halal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mengorak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langkah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bagi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melaksanakan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tanggungjawabnya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dengan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menganjurkan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kursus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sembelihan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Islam,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dengan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kerjasama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Jabatan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Kemajuan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Islam Malaysia (JAKIM),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Jabatan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Agama Islam Se</w:t>
                      </w:r>
                      <w:r w:rsidR="0092182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langor (JAIS),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Kementerian</w:t>
                      </w:r>
                      <w:proofErr w:type="spellEnd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Kesejahteraan</w:t>
                      </w:r>
                      <w:proofErr w:type="spellEnd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Bandar,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Perumahan</w:t>
                      </w:r>
                      <w:proofErr w:type="spellEnd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Kerajaan</w:t>
                      </w:r>
                      <w:proofErr w:type="spellEnd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Tempatan</w:t>
                      </w:r>
                      <w:proofErr w:type="spellEnd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(KPKT)</w:t>
                      </w:r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Jabatan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Sains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Haiwan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Fakulti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Pertanian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, UPM. </w:t>
                      </w:r>
                    </w:p>
                    <w:p w:rsidR="00C2058D" w:rsidRPr="00494CEE" w:rsidRDefault="00C2058D" w:rsidP="00C2058D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</w:pPr>
                    </w:p>
                    <w:p w:rsidR="00C2058D" w:rsidRPr="00C2058D" w:rsidRDefault="00C2058D" w:rsidP="00C2058D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</w:pP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Tujuan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utama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kursus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ini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adalah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untuk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memberi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pendedahan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kepada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pengurus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pengusaha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di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rumah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sembelihan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industri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makanan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masyarakat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umum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mengenai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proses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konsep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pengurusan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penyembelihan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halal.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Peserta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kursus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akan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didedahkan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kepada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prinsip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shariah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proofErr w:type="spellStart"/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isu</w:t>
                      </w:r>
                      <w:proofErr w:type="spellEnd"/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semasa</w:t>
                      </w:r>
                      <w:proofErr w:type="spellEnd"/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berkaitan</w:t>
                      </w:r>
                      <w:proofErr w:type="spellEnd"/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penyembelihan</w:t>
                      </w:r>
                      <w:proofErr w:type="spellEnd"/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halal</w:t>
                      </w:r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hubungan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antara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penyembelihan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kesihatan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umum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serta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garis</w:t>
                      </w:r>
                      <w:proofErr w:type="spellEnd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panduan</w:t>
                      </w:r>
                      <w:proofErr w:type="spellEnd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menjalankan</w:t>
                      </w:r>
                      <w:proofErr w:type="spellEnd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396E6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aktiviti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rumah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sembelihan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</w:t>
                      </w:r>
                      <w:r w:rsidR="00021D64"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amalan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penyembelihan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di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rumah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sembelihan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dan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loji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pemprosesan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yang </w:t>
                      </w:r>
                      <w:proofErr w:type="spellStart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diamal</w:t>
                      </w:r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kan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oleh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industri</w:t>
                      </w:r>
                      <w:proofErr w:type="spellEnd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spellStart"/>
                      <w:r w:rsidR="00021D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>makanan</w:t>
                      </w:r>
                      <w:proofErr w:type="spellEnd"/>
                      <w:r w:rsidRPr="00C2058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s-CO"/>
                        </w:rPr>
                        <w:t xml:space="preserve">. </w:t>
                      </w:r>
                    </w:p>
                    <w:p w:rsidR="00C2058D" w:rsidRDefault="00C2058D"/>
                  </w:txbxContent>
                </v:textbox>
              </v:shape>
            </w:pict>
          </mc:Fallback>
        </mc:AlternateContent>
      </w:r>
      <w:r w:rsidRPr="00494CEE"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2D444" wp14:editId="2F35F12C">
                <wp:simplePos x="0" y="0"/>
                <wp:positionH relativeFrom="column">
                  <wp:posOffset>5335905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5D5" w:rsidRDefault="000825D5">
                            <w:proofErr w:type="spellStart"/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Hari</w:t>
                            </w:r>
                            <w:proofErr w:type="spellEnd"/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Rabu</w:t>
                            </w:r>
                            <w:proofErr w:type="spellEnd"/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April</w:t>
                            </w:r>
                            <w:proofErr w:type="spellEnd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 2015</w:t>
                            </w:r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: </w:t>
                            </w:r>
                            <w:proofErr w:type="spellStart"/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Kuliah</w:t>
                            </w:r>
                            <w:proofErr w:type="spellEnd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Demonstrasi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0.15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" filled="f" stroked="f">
                <v:textbox style="mso-fit-shape-to-text:t">
                  <w:txbxContent>
                    <w:p w:rsidR="000825D5" w:rsidRDefault="000825D5">
                      <w:proofErr w:type="spellStart"/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Hari</w:t>
                      </w:r>
                      <w:proofErr w:type="spellEnd"/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Rabu</w:t>
                      </w:r>
                      <w:proofErr w:type="spellEnd"/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April</w:t>
                      </w:r>
                      <w:proofErr w:type="spellEnd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 2015</w:t>
                      </w:r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: </w:t>
                      </w:r>
                      <w:proofErr w:type="spellStart"/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Kuliah</w:t>
                      </w:r>
                      <w:proofErr w:type="spellEnd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Demonstrasi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25D5" w:rsidRPr="000825D5" w:rsidRDefault="000825D5" w:rsidP="000825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:rsidR="000825D5" w:rsidRPr="000825D5" w:rsidRDefault="000825D5" w:rsidP="000825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:rsidR="000825D5" w:rsidRPr="000825D5" w:rsidRDefault="000825D5" w:rsidP="000825D5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:rsidR="000825D5" w:rsidRPr="000825D5" w:rsidRDefault="000825D5" w:rsidP="000825D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</w:pPr>
    </w:p>
    <w:p w:rsidR="000825D5" w:rsidRPr="000825D5" w:rsidRDefault="000825D5" w:rsidP="000825D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</w:pPr>
    </w:p>
    <w:p w:rsidR="000825D5" w:rsidRPr="000825D5" w:rsidRDefault="000825D5" w:rsidP="000825D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</w:pPr>
    </w:p>
    <w:p w:rsidR="000825D5" w:rsidRPr="000825D5" w:rsidRDefault="000825D5" w:rsidP="000825D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</w:pPr>
    </w:p>
    <w:p w:rsidR="001E5BF8" w:rsidRPr="00494CEE" w:rsidRDefault="001E5BF8" w:rsidP="000825D5">
      <w:pPr>
        <w:rPr>
          <w:rFonts w:ascii="Century Gothic" w:hAnsi="Century Gothic"/>
        </w:rPr>
      </w:pPr>
    </w:p>
    <w:p w:rsidR="000825D5" w:rsidRPr="00494CEE" w:rsidRDefault="000825D5" w:rsidP="000825D5">
      <w:pPr>
        <w:rPr>
          <w:rFonts w:ascii="Century Gothic" w:hAnsi="Century Gothic"/>
        </w:rPr>
      </w:pPr>
    </w:p>
    <w:p w:rsidR="000825D5" w:rsidRPr="00494CEE" w:rsidRDefault="000825D5" w:rsidP="000825D5">
      <w:pPr>
        <w:rPr>
          <w:rFonts w:ascii="Century Gothic" w:hAnsi="Century Gothic"/>
        </w:rPr>
      </w:pPr>
    </w:p>
    <w:p w:rsidR="000825D5" w:rsidRPr="00494CEE" w:rsidRDefault="000825D5" w:rsidP="000825D5">
      <w:pPr>
        <w:rPr>
          <w:rFonts w:ascii="Century Gothic" w:hAnsi="Century Gothic"/>
        </w:rPr>
      </w:pPr>
    </w:p>
    <w:p w:rsidR="000825D5" w:rsidRPr="00494CEE" w:rsidRDefault="000825D5" w:rsidP="000825D5">
      <w:pPr>
        <w:rPr>
          <w:rFonts w:ascii="Century Gothic" w:hAnsi="Century Gothic"/>
        </w:rPr>
      </w:pPr>
    </w:p>
    <w:tbl>
      <w:tblPr>
        <w:tblpPr w:leftFromText="180" w:rightFromText="180" w:vertAnchor="page" w:horzAnchor="page" w:tblpX="8764" w:tblpY="81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0"/>
      </w:tblGrid>
      <w:tr w:rsidR="00396E69" w:rsidRPr="000825D5" w:rsidTr="00396E69">
        <w:tc>
          <w:tcPr>
            <w:tcW w:w="2235" w:type="dxa"/>
            <w:shd w:val="clear" w:color="auto" w:fill="B2A1C7" w:themeFill="accent4" w:themeFillTint="99"/>
            <w:vAlign w:val="center"/>
          </w:tcPr>
          <w:p w:rsidR="00396E69" w:rsidRPr="000825D5" w:rsidRDefault="00396E69" w:rsidP="00396E69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b/>
                <w:bCs/>
                <w:color w:val="FFFFFF"/>
                <w:sz w:val="24"/>
                <w:szCs w:val="24"/>
                <w:lang w:val="en-US"/>
              </w:rPr>
              <w:t>MASA</w:t>
            </w:r>
          </w:p>
        </w:tc>
        <w:tc>
          <w:tcPr>
            <w:tcW w:w="5670" w:type="dxa"/>
            <w:shd w:val="clear" w:color="auto" w:fill="B2A1C7" w:themeFill="accent4" w:themeFillTint="99"/>
            <w:vAlign w:val="center"/>
          </w:tcPr>
          <w:p w:rsidR="00396E69" w:rsidRPr="000825D5" w:rsidRDefault="00396E69" w:rsidP="00396E69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b/>
                <w:bCs/>
                <w:color w:val="FFFFFF"/>
                <w:sz w:val="24"/>
                <w:szCs w:val="24"/>
                <w:lang w:val="en-US"/>
              </w:rPr>
              <w:t>AKTIVITI</w:t>
            </w:r>
          </w:p>
        </w:tc>
      </w:tr>
      <w:tr w:rsidR="00396E69" w:rsidRPr="000825D5" w:rsidTr="00396E69">
        <w:tc>
          <w:tcPr>
            <w:tcW w:w="2235" w:type="dxa"/>
            <w:shd w:val="clear" w:color="auto" w:fill="D6E3BC" w:themeFill="accent3" w:themeFillTint="66"/>
          </w:tcPr>
          <w:p w:rsidR="00396E69" w:rsidRPr="000825D5" w:rsidRDefault="00396E69" w:rsidP="00396E6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8.00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9.00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</w:p>
        </w:tc>
        <w:tc>
          <w:tcPr>
            <w:tcW w:w="5670" w:type="dxa"/>
            <w:shd w:val="clear" w:color="auto" w:fill="D6E3BC" w:themeFill="accent3" w:themeFillTint="66"/>
          </w:tcPr>
          <w:p w:rsidR="00396E69" w:rsidRPr="000825D5" w:rsidRDefault="00396E69" w:rsidP="00396E6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Minum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Pagi</w:t>
            </w:r>
            <w:proofErr w:type="spellEnd"/>
          </w:p>
        </w:tc>
      </w:tr>
      <w:tr w:rsidR="00396E69" w:rsidRPr="000825D5" w:rsidTr="00396E69">
        <w:tc>
          <w:tcPr>
            <w:tcW w:w="2235" w:type="dxa"/>
            <w:shd w:val="clear" w:color="auto" w:fill="B6DDE8" w:themeFill="accent5" w:themeFillTint="66"/>
          </w:tcPr>
          <w:p w:rsidR="00396E69" w:rsidRPr="000825D5" w:rsidRDefault="00396E69" w:rsidP="00396E6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9.00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– 12.30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tgh</w:t>
            </w:r>
            <w:proofErr w:type="spellEnd"/>
          </w:p>
        </w:tc>
        <w:tc>
          <w:tcPr>
            <w:tcW w:w="5670" w:type="dxa"/>
            <w:shd w:val="clear" w:color="auto" w:fill="B6DDE8" w:themeFill="accent5" w:themeFillTint="66"/>
          </w:tcPr>
          <w:p w:rsidR="00396E69" w:rsidRPr="000825D5" w:rsidRDefault="00396E69" w:rsidP="00396E6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  <w:t>Lawatan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s-CO"/>
              </w:rPr>
              <w:t xml:space="preserve"> </w:t>
            </w:r>
          </w:p>
          <w:p w:rsidR="00396E69" w:rsidRPr="000825D5" w:rsidRDefault="00396E69" w:rsidP="00396E6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Loji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Pemprosesan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Ayam</w:t>
            </w:r>
            <w:proofErr w:type="spellEnd"/>
          </w:p>
        </w:tc>
      </w:tr>
      <w:tr w:rsidR="00396E69" w:rsidRPr="000825D5" w:rsidTr="00396E69">
        <w:tc>
          <w:tcPr>
            <w:tcW w:w="2235" w:type="dxa"/>
            <w:shd w:val="clear" w:color="auto" w:fill="D6E3BC" w:themeFill="accent3" w:themeFillTint="66"/>
          </w:tcPr>
          <w:p w:rsidR="00396E69" w:rsidRPr="000825D5" w:rsidRDefault="00396E69" w:rsidP="00396E6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12.30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tgh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– 2.00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</w:p>
        </w:tc>
        <w:tc>
          <w:tcPr>
            <w:tcW w:w="5670" w:type="dxa"/>
            <w:shd w:val="clear" w:color="auto" w:fill="D6E3BC" w:themeFill="accent3" w:themeFillTint="66"/>
          </w:tcPr>
          <w:p w:rsidR="00396E69" w:rsidRPr="000825D5" w:rsidRDefault="00396E69" w:rsidP="00396E6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Makan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Tengahari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&amp;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Solat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Zohor</w:t>
            </w:r>
            <w:proofErr w:type="spellEnd"/>
          </w:p>
        </w:tc>
      </w:tr>
      <w:tr w:rsidR="00396E69" w:rsidRPr="000825D5" w:rsidTr="00396E69">
        <w:tc>
          <w:tcPr>
            <w:tcW w:w="2235" w:type="dxa"/>
            <w:shd w:val="clear" w:color="auto" w:fill="B6DDE8" w:themeFill="accent5" w:themeFillTint="66"/>
          </w:tcPr>
          <w:p w:rsidR="00396E69" w:rsidRPr="000825D5" w:rsidRDefault="00396E69" w:rsidP="00396E6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2.00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– 5.30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</w:p>
        </w:tc>
        <w:tc>
          <w:tcPr>
            <w:tcW w:w="5670" w:type="dxa"/>
            <w:shd w:val="clear" w:color="auto" w:fill="B6DDE8" w:themeFill="accent5" w:themeFillTint="66"/>
          </w:tcPr>
          <w:p w:rsidR="00396E69" w:rsidRPr="000825D5" w:rsidRDefault="00396E69" w:rsidP="00396E6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val="en-US"/>
              </w:rPr>
              <w:t>Lawatan</w:t>
            </w:r>
            <w:proofErr w:type="spellEnd"/>
          </w:p>
          <w:p w:rsidR="00396E69" w:rsidRPr="000825D5" w:rsidRDefault="00396E69" w:rsidP="00396E6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Rumah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Sembelihan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Lembu</w:t>
            </w:r>
            <w:proofErr w:type="spellEnd"/>
          </w:p>
        </w:tc>
      </w:tr>
      <w:tr w:rsidR="00396E69" w:rsidRPr="000825D5" w:rsidTr="00396E69">
        <w:tc>
          <w:tcPr>
            <w:tcW w:w="2235" w:type="dxa"/>
            <w:shd w:val="clear" w:color="auto" w:fill="D6E3BC" w:themeFill="accent3" w:themeFillTint="66"/>
          </w:tcPr>
          <w:p w:rsidR="00396E69" w:rsidRPr="000825D5" w:rsidRDefault="00396E69" w:rsidP="00396E6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5.30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-6.00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ptg</w:t>
            </w:r>
            <w:proofErr w:type="spellEnd"/>
          </w:p>
        </w:tc>
        <w:tc>
          <w:tcPr>
            <w:tcW w:w="5670" w:type="dxa"/>
            <w:shd w:val="clear" w:color="auto" w:fill="D6E3BC" w:themeFill="accent3" w:themeFillTint="66"/>
          </w:tcPr>
          <w:p w:rsidR="00396E69" w:rsidRPr="000825D5" w:rsidRDefault="00396E69" w:rsidP="00396E6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</w:pPr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Majlis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Penutup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Penyampaian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Sijil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dan </w:t>
            </w:r>
            <w:proofErr w:type="spellStart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>Solat</w:t>
            </w:r>
            <w:proofErr w:type="spellEnd"/>
            <w:r w:rsidRPr="000825D5">
              <w:rPr>
                <w:rFonts w:ascii="Century Gothic" w:eastAsia="Times New Roman" w:hAnsi="Century Gothic" w:cs="Arial"/>
                <w:sz w:val="20"/>
                <w:szCs w:val="20"/>
                <w:lang w:val="es-CO"/>
              </w:rPr>
              <w:t xml:space="preserve"> Asar </w:t>
            </w:r>
          </w:p>
        </w:tc>
      </w:tr>
    </w:tbl>
    <w:p w:rsidR="000825D5" w:rsidRPr="00494CEE" w:rsidRDefault="00C2058D" w:rsidP="000825D5">
      <w:pPr>
        <w:rPr>
          <w:rFonts w:ascii="Century Gothic" w:hAnsi="Century Gothic"/>
        </w:rPr>
      </w:pPr>
      <w:r w:rsidRPr="00494CEE">
        <w:rPr>
          <w:rFonts w:ascii="Century Gothic" w:hAnsi="Century Gothic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4C010" wp14:editId="74E90771">
                <wp:simplePos x="0" y="0"/>
                <wp:positionH relativeFrom="column">
                  <wp:posOffset>5345430</wp:posOffset>
                </wp:positionH>
                <wp:positionV relativeFrom="paragraph">
                  <wp:posOffset>688975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8D" w:rsidRDefault="00C2058D">
                            <w:proofErr w:type="spellStart"/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Hari</w:t>
                            </w:r>
                            <w:proofErr w:type="spellEnd"/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Khamis</w:t>
                            </w:r>
                            <w:proofErr w:type="spellEnd"/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April</w:t>
                            </w:r>
                            <w:proofErr w:type="spellEnd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 2015</w:t>
                            </w:r>
                            <w:r w:rsidRPr="00116FAF"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lang w:val="es-CO"/>
                              </w:rPr>
                              <w:t>Lawatan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20.9pt;margin-top:54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BjEQIAAPoDAAAOAAAAZHJzL2Uyb0RvYy54bWysU21v2yAQ/j5p/wHxfbHjO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" filled="f" stroked="f">
                <v:textbox style="mso-fit-shape-to-text:t">
                  <w:txbxContent>
                    <w:p w:rsidR="00C2058D" w:rsidRDefault="00C2058D">
                      <w:proofErr w:type="spellStart"/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Hari</w:t>
                      </w:r>
                      <w:proofErr w:type="spellEnd"/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Khamis</w:t>
                      </w:r>
                      <w:proofErr w:type="spellEnd"/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9 </w:t>
                      </w:r>
                      <w:proofErr w:type="spellStart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April</w:t>
                      </w:r>
                      <w:proofErr w:type="spellEnd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 2015</w:t>
                      </w:r>
                      <w:r w:rsidRPr="00116FAF"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askerville Old Face" w:hAnsi="Baskerville Old Face" w:cs="Arial"/>
                          <w:b/>
                          <w:bCs/>
                          <w:lang w:val="es-CO"/>
                        </w:rPr>
                        <w:t>Lawatan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825D5" w:rsidRPr="00494CEE" w:rsidSect="00C2058D">
      <w:pgSz w:w="16838" w:h="11906" w:orient="landscape"/>
      <w:pgMar w:top="1440" w:right="0" w:bottom="144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0"/>
    <w:rsid w:val="00021D64"/>
    <w:rsid w:val="000825D5"/>
    <w:rsid w:val="001E5BF8"/>
    <w:rsid w:val="00396E69"/>
    <w:rsid w:val="00494CEE"/>
    <w:rsid w:val="005D024E"/>
    <w:rsid w:val="0092182D"/>
    <w:rsid w:val="00A402E0"/>
    <w:rsid w:val="00C2058D"/>
    <w:rsid w:val="00F0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 pc</dc:creator>
  <cp:lastModifiedBy>sample pc</cp:lastModifiedBy>
  <cp:revision>6</cp:revision>
  <dcterms:created xsi:type="dcterms:W3CDTF">2015-02-11T01:49:00Z</dcterms:created>
  <dcterms:modified xsi:type="dcterms:W3CDTF">2015-02-26T03:39:00Z</dcterms:modified>
</cp:coreProperties>
</file>